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56" w:rsidRPr="00400A2C" w:rsidRDefault="00FA5856" w:rsidP="00BC5182">
      <w:pPr>
        <w:rPr>
          <w:lang w:val="fr-FR"/>
        </w:rPr>
      </w:pPr>
      <w:r w:rsidRPr="00400A2C">
        <w:rPr>
          <w:lang w:val="fr-FR"/>
        </w:rPr>
        <w:t>Programme de retrait préventif</w:t>
      </w:r>
      <w:r w:rsidR="002A52CD">
        <w:rPr>
          <w:lang w:val="fr-FR"/>
        </w:rPr>
        <w:t xml:space="preserve"> - CNÉSST</w:t>
      </w:r>
    </w:p>
    <w:p w:rsidR="00400A2C" w:rsidRDefault="00400A2C" w:rsidP="00400A2C">
      <w:pPr>
        <w:widowControl w:val="0"/>
        <w:autoSpaceDE w:val="0"/>
        <w:autoSpaceDN w:val="0"/>
        <w:adjustRightInd w:val="0"/>
        <w:spacing w:after="240"/>
        <w:contextualSpacing/>
        <w:jc w:val="both"/>
        <w:rPr>
          <w:rFonts w:ascii="Arial" w:hAnsi="Arial" w:cs="Arial"/>
          <w:b/>
          <w:bCs/>
          <w:color w:val="auto"/>
          <w:sz w:val="28"/>
          <w:szCs w:val="28"/>
          <w:lang w:val="fr-FR"/>
        </w:rPr>
      </w:pPr>
    </w:p>
    <w:p w:rsidR="00514623" w:rsidRPr="00400A2C" w:rsidRDefault="00514623" w:rsidP="00400A2C">
      <w:pPr>
        <w:widowControl w:val="0"/>
        <w:autoSpaceDE w:val="0"/>
        <w:autoSpaceDN w:val="0"/>
        <w:adjustRightInd w:val="0"/>
        <w:spacing w:after="240"/>
        <w:contextualSpacing/>
        <w:jc w:val="both"/>
        <w:rPr>
          <w:rFonts w:ascii="Times" w:hAnsi="Times" w:cs="Times"/>
          <w:color w:val="auto"/>
          <w:sz w:val="28"/>
          <w:szCs w:val="28"/>
          <w:lang w:val="fr-FR"/>
        </w:rPr>
      </w:pPr>
      <w:r w:rsidRPr="00400A2C">
        <w:rPr>
          <w:rFonts w:ascii="Arial" w:hAnsi="Arial" w:cs="Arial"/>
          <w:b/>
          <w:bCs/>
          <w:color w:val="auto"/>
          <w:sz w:val="28"/>
          <w:szCs w:val="28"/>
          <w:lang w:val="fr-FR"/>
        </w:rPr>
        <w:t xml:space="preserve">Orientation : Ressource de type familial (RTF) </w:t>
      </w:r>
    </w:p>
    <w:p w:rsidR="000362D8" w:rsidRDefault="000362D8" w:rsidP="00400A2C">
      <w:pPr>
        <w:widowControl w:val="0"/>
        <w:autoSpaceDE w:val="0"/>
        <w:autoSpaceDN w:val="0"/>
        <w:adjustRightInd w:val="0"/>
        <w:spacing w:after="240"/>
        <w:contextualSpacing/>
        <w:jc w:val="both"/>
        <w:rPr>
          <w:rFonts w:ascii="Arial" w:hAnsi="Arial" w:cs="Arial"/>
          <w:color w:val="auto"/>
          <w:lang w:val="fr-FR"/>
        </w:rPr>
      </w:pPr>
    </w:p>
    <w:p w:rsidR="000362D8" w:rsidRDefault="000362D8" w:rsidP="00400A2C">
      <w:pPr>
        <w:widowControl w:val="0"/>
        <w:autoSpaceDE w:val="0"/>
        <w:autoSpaceDN w:val="0"/>
        <w:adjustRightInd w:val="0"/>
        <w:spacing w:after="240"/>
        <w:contextualSpacing/>
        <w:jc w:val="both"/>
        <w:rPr>
          <w:rFonts w:ascii="Arial" w:hAnsi="Arial" w:cs="Arial"/>
          <w:color w:val="auto"/>
          <w:lang w:val="fr-FR"/>
        </w:rPr>
      </w:pPr>
      <w:r>
        <w:rPr>
          <w:rFonts w:ascii="Arial" w:hAnsi="Arial" w:cs="Arial"/>
          <w:color w:val="auto"/>
          <w:lang w:val="fr-FR"/>
        </w:rPr>
        <w:t>À compter du 1</w:t>
      </w:r>
      <w:r w:rsidRPr="000362D8">
        <w:rPr>
          <w:rFonts w:ascii="Arial" w:hAnsi="Arial" w:cs="Arial"/>
          <w:color w:val="auto"/>
          <w:vertAlign w:val="superscript"/>
          <w:lang w:val="fr-FR"/>
        </w:rPr>
        <w:t>er</w:t>
      </w:r>
      <w:r>
        <w:rPr>
          <w:rFonts w:ascii="Arial" w:hAnsi="Arial" w:cs="Arial"/>
          <w:color w:val="auto"/>
          <w:lang w:val="fr-FR"/>
        </w:rPr>
        <w:t xml:space="preserve"> j</w:t>
      </w:r>
      <w:r w:rsidR="00514623" w:rsidRPr="00400A2C">
        <w:rPr>
          <w:rFonts w:ascii="Arial" w:hAnsi="Arial" w:cs="Arial"/>
          <w:color w:val="auto"/>
          <w:lang w:val="fr-FR"/>
        </w:rPr>
        <w:t xml:space="preserve">anvier 2010, une personne physique qui agit à titre de RTF doit, pour bénéficier de la protection de la </w:t>
      </w:r>
      <w:proofErr w:type="gramStart"/>
      <w:r w:rsidR="00514623" w:rsidRPr="00400A2C">
        <w:rPr>
          <w:rFonts w:ascii="Arial" w:hAnsi="Arial" w:cs="Arial"/>
          <w:color w:val="auto"/>
          <w:lang w:val="fr-FR"/>
        </w:rPr>
        <w:t>LATMP(</w:t>
      </w:r>
      <w:proofErr w:type="gramEnd"/>
      <w:r w:rsidR="00514623" w:rsidRPr="00400A2C">
        <w:rPr>
          <w:rFonts w:ascii="Arial" w:hAnsi="Arial" w:cs="Arial"/>
          <w:color w:val="auto"/>
          <w:lang w:val="fr-FR"/>
        </w:rPr>
        <w:t>L.R.Q. c., A-3.001), souscrire une protection personnelle en vertu de l’</w:t>
      </w:r>
      <w:r w:rsidR="00514623" w:rsidRPr="00400A2C">
        <w:rPr>
          <w:rFonts w:ascii="Arial" w:hAnsi="Arial" w:cs="Arial"/>
          <w:color w:val="0000FF"/>
          <w:lang w:val="fr-FR"/>
        </w:rPr>
        <w:t xml:space="preserve">article 18 </w:t>
      </w:r>
      <w:r>
        <w:rPr>
          <w:rFonts w:ascii="Arial" w:hAnsi="Arial" w:cs="Arial"/>
          <w:color w:val="auto"/>
          <w:lang w:val="fr-FR"/>
        </w:rPr>
        <w:t>de cette même loi.</w:t>
      </w:r>
    </w:p>
    <w:p w:rsidR="000362D8" w:rsidRDefault="000362D8" w:rsidP="00400A2C">
      <w:pPr>
        <w:widowControl w:val="0"/>
        <w:autoSpaceDE w:val="0"/>
        <w:autoSpaceDN w:val="0"/>
        <w:adjustRightInd w:val="0"/>
        <w:spacing w:after="240"/>
        <w:contextualSpacing/>
        <w:jc w:val="both"/>
        <w:rPr>
          <w:rFonts w:ascii="Arial" w:hAnsi="Arial" w:cs="Arial"/>
          <w:color w:val="auto"/>
          <w:lang w:val="fr-FR"/>
        </w:rPr>
      </w:pPr>
    </w:p>
    <w:p w:rsidR="000362D8" w:rsidRPr="000362D8" w:rsidRDefault="00FB4483" w:rsidP="00400A2C">
      <w:pPr>
        <w:widowControl w:val="0"/>
        <w:autoSpaceDE w:val="0"/>
        <w:autoSpaceDN w:val="0"/>
        <w:adjustRightInd w:val="0"/>
        <w:spacing w:after="240"/>
        <w:contextualSpacing/>
        <w:jc w:val="both"/>
        <w:rPr>
          <w:rFonts w:ascii="Arial" w:hAnsi="Arial" w:cs="Arial"/>
          <w:b/>
          <w:i/>
          <w:color w:val="auto"/>
          <w:lang w:val="fr-FR"/>
        </w:rPr>
      </w:pPr>
      <w:r>
        <w:rPr>
          <w:rFonts w:ascii="Arial" w:hAnsi="Arial" w:cs="Arial"/>
          <w:noProof/>
          <w:color w:val="auto"/>
          <w:lang w:val="fr-FR"/>
        </w:rPr>
        <w:drawing>
          <wp:anchor distT="0" distB="0" distL="114300" distR="114300" simplePos="0" relativeHeight="251658240" behindDoc="1" locked="0" layoutInCell="1" allowOverlap="1" wp14:anchorId="0F491629" wp14:editId="14977631">
            <wp:simplePos x="0" y="0"/>
            <wp:positionH relativeFrom="margin">
              <wp:align>center</wp:align>
            </wp:positionH>
            <wp:positionV relativeFrom="margin">
              <wp:align>center</wp:align>
            </wp:positionV>
            <wp:extent cx="5756275" cy="6123305"/>
            <wp:effectExtent l="0" t="0" r="9525" b="0"/>
            <wp:wrapNone/>
            <wp:docPr id="1" name="Image 1" descr="Macintosh HD:Users:Bureau:Documents:3RMCQ:Publicité:Notre logo:Gou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Bureau:Documents:3RMCQ:Publicité:Notre logo:Goutte.jpg"/>
                    <pic:cNvPicPr>
                      <a:picLocks noChangeAspect="1" noChangeArrowheads="1"/>
                    </pic:cNvPicPr>
                  </pic:nvPicPr>
                  <pic:blipFill>
                    <a:blip r:embed="rId6">
                      <a:alphaModFix amt="37000"/>
                      <a:extLst>
                        <a:ext uri="{28A0092B-C50C-407E-A947-70E740481C1C}">
                          <a14:useLocalDpi xmlns:a14="http://schemas.microsoft.com/office/drawing/2010/main" val="0"/>
                        </a:ext>
                      </a:extLst>
                    </a:blip>
                    <a:srcRect/>
                    <a:stretch>
                      <a:fillRect/>
                    </a:stretch>
                  </pic:blipFill>
                  <pic:spPr bwMode="auto">
                    <a:xfrm>
                      <a:off x="0" y="0"/>
                      <a:ext cx="5756275" cy="6123305"/>
                    </a:xfrm>
                    <a:prstGeom prst="rect">
                      <a:avLst/>
                    </a:prstGeom>
                    <a:noFill/>
                    <a:ln>
                      <a:noFill/>
                    </a:ln>
                    <a:effectLst/>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14623" w:rsidRPr="000362D8">
        <w:rPr>
          <w:rFonts w:ascii="Arial" w:hAnsi="Arial" w:cs="Arial"/>
          <w:b/>
          <w:i/>
          <w:color w:val="auto"/>
          <w:lang w:val="fr-FR"/>
        </w:rPr>
        <w:t xml:space="preserve">La protection personnelle n’est cependant pas obligatoire pour qu’une RTF puisse bénéficier d’un retrait préventif. </w:t>
      </w:r>
    </w:p>
    <w:p w:rsidR="000362D8" w:rsidRDefault="000362D8" w:rsidP="00400A2C">
      <w:pPr>
        <w:widowControl w:val="0"/>
        <w:autoSpaceDE w:val="0"/>
        <w:autoSpaceDN w:val="0"/>
        <w:adjustRightInd w:val="0"/>
        <w:spacing w:after="240"/>
        <w:contextualSpacing/>
        <w:jc w:val="both"/>
        <w:rPr>
          <w:rFonts w:ascii="Arial" w:hAnsi="Arial" w:cs="Arial"/>
          <w:color w:val="auto"/>
          <w:lang w:val="fr-FR"/>
        </w:rPr>
      </w:pPr>
    </w:p>
    <w:p w:rsidR="00514623" w:rsidRDefault="00514623" w:rsidP="000362D8">
      <w:pPr>
        <w:widowControl w:val="0"/>
        <w:autoSpaceDE w:val="0"/>
        <w:autoSpaceDN w:val="0"/>
        <w:adjustRightInd w:val="0"/>
        <w:spacing w:after="240"/>
        <w:contextualSpacing/>
        <w:jc w:val="both"/>
        <w:rPr>
          <w:rFonts w:ascii="Arial" w:hAnsi="Arial" w:cs="Arial"/>
          <w:color w:val="auto"/>
          <w:lang w:val="fr-FR"/>
        </w:rPr>
      </w:pPr>
      <w:r w:rsidRPr="00400A2C">
        <w:rPr>
          <w:rFonts w:ascii="Arial" w:hAnsi="Arial" w:cs="Arial"/>
          <w:color w:val="auto"/>
          <w:lang w:val="fr-FR"/>
        </w:rPr>
        <w:t xml:space="preserve">En effet, ces RTF sont visés par la </w:t>
      </w:r>
      <w:r w:rsidRPr="00400A2C">
        <w:rPr>
          <w:rFonts w:ascii="Arial" w:hAnsi="Arial" w:cs="Arial"/>
          <w:color w:val="0000FF"/>
          <w:lang w:val="fr-FR"/>
        </w:rPr>
        <w:t>Loi sur la représentation des ressources de type familial et de certaines ressources intermédiaires et sur le régime de négociation d’une entente collective les concernant (</w:t>
      </w:r>
      <w:proofErr w:type="spellStart"/>
      <w:r w:rsidRPr="00400A2C">
        <w:rPr>
          <w:rFonts w:ascii="Arial" w:hAnsi="Arial" w:cs="Arial"/>
          <w:color w:val="0000FF"/>
          <w:lang w:val="fr-FR"/>
        </w:rPr>
        <w:t>L.R.Q.</w:t>
      </w:r>
      <w:proofErr w:type="gramStart"/>
      <w:r w:rsidRPr="00400A2C">
        <w:rPr>
          <w:rFonts w:ascii="Arial" w:hAnsi="Arial" w:cs="Arial"/>
          <w:color w:val="0000FF"/>
          <w:lang w:val="fr-FR"/>
        </w:rPr>
        <w:t>,c</w:t>
      </w:r>
      <w:proofErr w:type="spellEnd"/>
      <w:proofErr w:type="gramEnd"/>
      <w:r w:rsidRPr="00400A2C">
        <w:rPr>
          <w:rFonts w:ascii="Arial" w:hAnsi="Arial" w:cs="Arial"/>
          <w:color w:val="0000FF"/>
          <w:lang w:val="fr-FR"/>
        </w:rPr>
        <w:t>. R-24.0.2);</w:t>
      </w:r>
      <w:r w:rsidR="000362D8">
        <w:rPr>
          <w:rFonts w:ascii="Arial" w:hAnsi="Arial" w:cs="Arial"/>
          <w:color w:val="0000FF"/>
          <w:lang w:val="fr-FR"/>
        </w:rPr>
        <w:t xml:space="preserve"> </w:t>
      </w:r>
      <w:r w:rsidRPr="00400A2C">
        <w:rPr>
          <w:rFonts w:ascii="Arial" w:hAnsi="Arial" w:cs="Arial"/>
          <w:color w:val="auto"/>
          <w:lang w:val="fr-FR"/>
        </w:rPr>
        <w:t>qui prévoit la mise en place d’un programme de retrait préventif qui sera administré par la C</w:t>
      </w:r>
      <w:r w:rsidR="00C0087E">
        <w:rPr>
          <w:rFonts w:ascii="Arial" w:hAnsi="Arial" w:cs="Arial"/>
          <w:color w:val="auto"/>
          <w:lang w:val="fr-FR"/>
        </w:rPr>
        <w:t>NÉ</w:t>
      </w:r>
      <w:r w:rsidRPr="00400A2C">
        <w:rPr>
          <w:rFonts w:ascii="Arial" w:hAnsi="Arial" w:cs="Arial"/>
          <w:color w:val="auto"/>
          <w:lang w:val="fr-FR"/>
        </w:rPr>
        <w:t xml:space="preserve">SST. </w:t>
      </w:r>
      <w:r w:rsidR="000362D8">
        <w:rPr>
          <w:rFonts w:ascii="Arial" w:hAnsi="Arial" w:cs="Arial"/>
          <w:color w:val="auto"/>
          <w:lang w:val="fr-FR"/>
        </w:rPr>
        <w:t xml:space="preserve"> </w:t>
      </w:r>
      <w:r w:rsidRPr="00400A2C">
        <w:rPr>
          <w:rFonts w:ascii="Arial" w:hAnsi="Arial" w:cs="Arial"/>
          <w:color w:val="auto"/>
          <w:lang w:val="fr-FR"/>
        </w:rPr>
        <w:t xml:space="preserve">D’ici à ce que soit créé ce programme, les RTF bénéficient du </w:t>
      </w:r>
      <w:r w:rsidRPr="00400A2C">
        <w:rPr>
          <w:rFonts w:ascii="Arial" w:hAnsi="Arial" w:cs="Arial"/>
          <w:i/>
          <w:iCs/>
          <w:color w:val="auto"/>
          <w:lang w:val="fr-FR"/>
        </w:rPr>
        <w:t xml:space="preserve">Programme pour une maternité sans danger </w:t>
      </w:r>
      <w:r w:rsidR="000362D8">
        <w:rPr>
          <w:rFonts w:ascii="Arial" w:hAnsi="Arial" w:cs="Arial"/>
          <w:color w:val="auto"/>
          <w:lang w:val="fr-FR"/>
        </w:rPr>
        <w:t>(PMSD).</w:t>
      </w:r>
    </w:p>
    <w:p w:rsidR="000362D8" w:rsidRPr="00400A2C" w:rsidRDefault="000362D8" w:rsidP="000362D8">
      <w:pPr>
        <w:widowControl w:val="0"/>
        <w:autoSpaceDE w:val="0"/>
        <w:autoSpaceDN w:val="0"/>
        <w:adjustRightInd w:val="0"/>
        <w:spacing w:after="240"/>
        <w:contextualSpacing/>
        <w:jc w:val="both"/>
        <w:rPr>
          <w:rFonts w:ascii="Times" w:hAnsi="Times" w:cs="Times"/>
          <w:color w:val="auto"/>
          <w:lang w:val="fr-FR"/>
        </w:rPr>
      </w:pPr>
    </w:p>
    <w:p w:rsidR="000362D8" w:rsidRDefault="00514623" w:rsidP="000362D8">
      <w:pPr>
        <w:widowControl w:val="0"/>
        <w:autoSpaceDE w:val="0"/>
        <w:autoSpaceDN w:val="0"/>
        <w:adjustRightInd w:val="0"/>
        <w:spacing w:after="240"/>
        <w:contextualSpacing/>
        <w:jc w:val="both"/>
        <w:rPr>
          <w:rFonts w:ascii="Arial" w:hAnsi="Arial" w:cs="Arial"/>
          <w:color w:val="auto"/>
          <w:lang w:val="fr-FR"/>
        </w:rPr>
      </w:pPr>
      <w:r w:rsidRPr="00400A2C">
        <w:rPr>
          <w:rFonts w:ascii="Arial" w:hAnsi="Arial" w:cs="Arial"/>
          <w:color w:val="auto"/>
          <w:lang w:val="fr-FR"/>
        </w:rPr>
        <w:t>Bien qu’elles soient habituellement sans travailleur, il se peut qu’une RTF embauche une ressource pour se faire remplacer ou se faire aider.</w:t>
      </w:r>
      <w:r w:rsidR="000362D8">
        <w:rPr>
          <w:rFonts w:ascii="Arial" w:hAnsi="Arial" w:cs="Arial"/>
          <w:color w:val="auto"/>
          <w:lang w:val="fr-FR"/>
        </w:rPr>
        <w:t xml:space="preserve"> Dans ces situations la RTF est considérée, également depuis le 1</w:t>
      </w:r>
      <w:r w:rsidR="000362D8" w:rsidRPr="000362D8">
        <w:rPr>
          <w:rFonts w:ascii="Arial" w:hAnsi="Arial" w:cs="Arial"/>
          <w:color w:val="auto"/>
          <w:vertAlign w:val="superscript"/>
          <w:lang w:val="fr-FR"/>
        </w:rPr>
        <w:t>er</w:t>
      </w:r>
      <w:r w:rsidR="000362D8">
        <w:rPr>
          <w:rFonts w:ascii="Arial" w:hAnsi="Arial" w:cs="Arial"/>
          <w:color w:val="auto"/>
          <w:lang w:val="fr-FR"/>
        </w:rPr>
        <w:t xml:space="preserve"> janvier 2010, comme l’employeur de cet aide et </w:t>
      </w:r>
      <w:r w:rsidR="000362D8" w:rsidRPr="00400A2C">
        <w:rPr>
          <w:rFonts w:ascii="Arial" w:hAnsi="Arial" w:cs="Arial"/>
          <w:color w:val="auto"/>
          <w:lang w:val="fr-FR"/>
        </w:rPr>
        <w:t xml:space="preserve">doit s’inscrire comme tel à la </w:t>
      </w:r>
      <w:r w:rsidR="00C0087E">
        <w:rPr>
          <w:rFonts w:ascii="Arial" w:hAnsi="Arial" w:cs="Arial"/>
          <w:color w:val="auto"/>
          <w:lang w:val="fr-FR"/>
        </w:rPr>
        <w:t>CNÉSST</w:t>
      </w:r>
      <w:r w:rsidR="000362D8" w:rsidRPr="00400A2C">
        <w:rPr>
          <w:rFonts w:ascii="Arial" w:hAnsi="Arial" w:cs="Arial"/>
          <w:color w:val="auto"/>
          <w:lang w:val="fr-FR"/>
        </w:rPr>
        <w:t xml:space="preserve"> à moins que cet aide ait été embauché principalement pour fournir des services à titre privé auquel cas il pourrait être assimilé à un domestiqu</w:t>
      </w:r>
      <w:r w:rsidR="000362D8">
        <w:rPr>
          <w:rFonts w:ascii="Arial" w:hAnsi="Arial" w:cs="Arial"/>
          <w:color w:val="auto"/>
          <w:lang w:val="fr-FR"/>
        </w:rPr>
        <w:t>e.</w:t>
      </w:r>
    </w:p>
    <w:p w:rsidR="000362D8" w:rsidRDefault="000362D8" w:rsidP="00400A2C">
      <w:pPr>
        <w:widowControl w:val="0"/>
        <w:autoSpaceDE w:val="0"/>
        <w:autoSpaceDN w:val="0"/>
        <w:adjustRightInd w:val="0"/>
        <w:spacing w:after="240"/>
        <w:contextualSpacing/>
        <w:jc w:val="both"/>
        <w:rPr>
          <w:rFonts w:ascii="Arial" w:hAnsi="Arial" w:cs="Arial"/>
          <w:color w:val="auto"/>
          <w:lang w:val="fr-FR"/>
        </w:rPr>
      </w:pPr>
    </w:p>
    <w:p w:rsidR="00514623" w:rsidRDefault="00514623" w:rsidP="00400A2C">
      <w:pPr>
        <w:widowControl w:val="0"/>
        <w:autoSpaceDE w:val="0"/>
        <w:autoSpaceDN w:val="0"/>
        <w:adjustRightInd w:val="0"/>
        <w:spacing w:after="240"/>
        <w:contextualSpacing/>
        <w:jc w:val="both"/>
        <w:rPr>
          <w:rFonts w:ascii="Arial" w:hAnsi="Arial" w:cs="Arial"/>
          <w:color w:val="auto"/>
          <w:lang w:val="fr-FR"/>
        </w:rPr>
      </w:pPr>
      <w:r w:rsidRPr="00400A2C">
        <w:rPr>
          <w:rFonts w:ascii="Arial" w:hAnsi="Arial" w:cs="Arial"/>
          <w:color w:val="auto"/>
          <w:lang w:val="fr-FR"/>
        </w:rPr>
        <w:t xml:space="preserve">Les RTF employeurs doivent aussi souscrire une protection personnelle pour bénéficier de la </w:t>
      </w:r>
      <w:proofErr w:type="gramStart"/>
      <w:r w:rsidRPr="00400A2C">
        <w:rPr>
          <w:rFonts w:ascii="Arial" w:hAnsi="Arial" w:cs="Arial"/>
          <w:color w:val="auto"/>
          <w:lang w:val="fr-FR"/>
        </w:rPr>
        <w:t>LATMP(</w:t>
      </w:r>
      <w:proofErr w:type="gramEnd"/>
      <w:r w:rsidRPr="00400A2C">
        <w:rPr>
          <w:rFonts w:ascii="Arial" w:hAnsi="Arial" w:cs="Arial"/>
          <w:color w:val="auto"/>
          <w:lang w:val="fr-FR"/>
        </w:rPr>
        <w:t>L.R.Q. c., A-3.001). Elles ont toutefois droit au PMSD même sans cette protection.</w:t>
      </w:r>
    </w:p>
    <w:p w:rsidR="000362D8" w:rsidRPr="00400A2C" w:rsidRDefault="000362D8" w:rsidP="00400A2C">
      <w:pPr>
        <w:widowControl w:val="0"/>
        <w:autoSpaceDE w:val="0"/>
        <w:autoSpaceDN w:val="0"/>
        <w:adjustRightInd w:val="0"/>
        <w:spacing w:after="240"/>
        <w:contextualSpacing/>
        <w:jc w:val="both"/>
        <w:rPr>
          <w:rFonts w:ascii="Times" w:hAnsi="Times" w:cs="Times"/>
          <w:color w:val="auto"/>
          <w:lang w:val="fr-FR"/>
        </w:rPr>
      </w:pPr>
    </w:p>
    <w:p w:rsidR="00514623" w:rsidRPr="00400A2C" w:rsidRDefault="00514623" w:rsidP="00400A2C">
      <w:pPr>
        <w:widowControl w:val="0"/>
        <w:autoSpaceDE w:val="0"/>
        <w:autoSpaceDN w:val="0"/>
        <w:adjustRightInd w:val="0"/>
        <w:spacing w:after="240"/>
        <w:contextualSpacing/>
        <w:jc w:val="both"/>
        <w:rPr>
          <w:rFonts w:ascii="Times" w:hAnsi="Times" w:cs="Times"/>
          <w:color w:val="auto"/>
          <w:lang w:val="fr-FR"/>
        </w:rPr>
      </w:pPr>
      <w:r w:rsidRPr="00400A2C">
        <w:rPr>
          <w:rFonts w:ascii="Arial" w:hAnsi="Arial" w:cs="Arial"/>
          <w:color w:val="auto"/>
          <w:lang w:val="fr-FR"/>
        </w:rPr>
        <w:t xml:space="preserve">Les protections personnelles doivent être de type PU pour les RTF qui sont employeurs et TA pour les autres. Pour des </w:t>
      </w:r>
      <w:proofErr w:type="gramStart"/>
      <w:r w:rsidRPr="00400A2C">
        <w:rPr>
          <w:rFonts w:ascii="Arial" w:hAnsi="Arial" w:cs="Arial"/>
          <w:color w:val="auto"/>
          <w:lang w:val="fr-FR"/>
        </w:rPr>
        <w:t>fins</w:t>
      </w:r>
      <w:proofErr w:type="gramEnd"/>
      <w:r w:rsidRPr="00400A2C">
        <w:rPr>
          <w:rFonts w:ascii="Arial" w:hAnsi="Arial" w:cs="Arial"/>
          <w:color w:val="auto"/>
          <w:lang w:val="fr-FR"/>
        </w:rPr>
        <w:t xml:space="preserve"> statistiques, le nom du dossier d’expérience de type PP inscrit au système doit être « PP-RTF ». </w:t>
      </w:r>
    </w:p>
    <w:p w:rsidR="00400A2C" w:rsidRDefault="00400A2C" w:rsidP="00400A2C">
      <w:pPr>
        <w:widowControl w:val="0"/>
        <w:autoSpaceDE w:val="0"/>
        <w:autoSpaceDN w:val="0"/>
        <w:adjustRightInd w:val="0"/>
        <w:spacing w:after="240"/>
        <w:contextualSpacing/>
        <w:jc w:val="both"/>
        <w:rPr>
          <w:rFonts w:ascii="Arial" w:hAnsi="Arial" w:cs="Arial"/>
          <w:color w:val="auto"/>
          <w:position w:val="13"/>
          <w:lang w:val="fr-FR"/>
        </w:rPr>
      </w:pPr>
    </w:p>
    <w:p w:rsidR="00514623" w:rsidRPr="00400A2C" w:rsidRDefault="00514623" w:rsidP="00400A2C">
      <w:pPr>
        <w:widowControl w:val="0"/>
        <w:autoSpaceDE w:val="0"/>
        <w:autoSpaceDN w:val="0"/>
        <w:adjustRightInd w:val="0"/>
        <w:spacing w:after="240"/>
        <w:contextualSpacing/>
        <w:jc w:val="both"/>
        <w:rPr>
          <w:rFonts w:ascii="Times" w:hAnsi="Times" w:cs="Times"/>
          <w:color w:val="auto"/>
          <w:sz w:val="28"/>
          <w:szCs w:val="28"/>
          <w:lang w:val="fr-FR"/>
        </w:rPr>
      </w:pPr>
      <w:r w:rsidRPr="00400A2C">
        <w:rPr>
          <w:rFonts w:ascii="Arial" w:hAnsi="Arial" w:cs="Arial"/>
          <w:b/>
          <w:bCs/>
          <w:color w:val="auto"/>
          <w:sz w:val="28"/>
          <w:szCs w:val="28"/>
          <w:lang w:val="fr-FR"/>
        </w:rPr>
        <w:t xml:space="preserve">Orientation : Ressource intermédiaire (RI) Personne morale qui agit à titre de RI </w:t>
      </w:r>
    </w:p>
    <w:p w:rsidR="000362D8" w:rsidRDefault="000362D8" w:rsidP="00400A2C">
      <w:pPr>
        <w:widowControl w:val="0"/>
        <w:autoSpaceDE w:val="0"/>
        <w:autoSpaceDN w:val="0"/>
        <w:adjustRightInd w:val="0"/>
        <w:spacing w:after="240"/>
        <w:contextualSpacing/>
        <w:jc w:val="both"/>
        <w:rPr>
          <w:rFonts w:ascii="Arial" w:hAnsi="Arial" w:cs="Arial"/>
          <w:color w:val="auto"/>
          <w:lang w:val="fr-FR"/>
        </w:rPr>
      </w:pPr>
    </w:p>
    <w:p w:rsidR="00514623" w:rsidRDefault="00514623" w:rsidP="00400A2C">
      <w:pPr>
        <w:widowControl w:val="0"/>
        <w:autoSpaceDE w:val="0"/>
        <w:autoSpaceDN w:val="0"/>
        <w:adjustRightInd w:val="0"/>
        <w:spacing w:after="240"/>
        <w:contextualSpacing/>
        <w:jc w:val="both"/>
        <w:rPr>
          <w:rFonts w:ascii="Arial" w:hAnsi="Arial" w:cs="Arial"/>
          <w:color w:val="auto"/>
          <w:lang w:val="fr-FR"/>
        </w:rPr>
      </w:pPr>
      <w:r w:rsidRPr="00400A2C">
        <w:rPr>
          <w:rFonts w:ascii="Arial" w:hAnsi="Arial" w:cs="Arial"/>
          <w:color w:val="auto"/>
          <w:lang w:val="fr-FR"/>
        </w:rPr>
        <w:t xml:space="preserve">La personne morale qui agit à titre de RI n’est pas visée par </w:t>
      </w:r>
      <w:r w:rsidRPr="00400A2C">
        <w:rPr>
          <w:rFonts w:ascii="Arial" w:hAnsi="Arial" w:cs="Arial"/>
          <w:color w:val="0000FF"/>
          <w:lang w:val="fr-FR"/>
        </w:rPr>
        <w:t>Loi sur la représentation des ressources de type familial et de certaines ressources intermédiaires et sur le régime de négociation d’une entente collective les concernant (</w:t>
      </w:r>
      <w:proofErr w:type="spellStart"/>
      <w:r w:rsidRPr="00400A2C">
        <w:rPr>
          <w:rFonts w:ascii="Arial" w:hAnsi="Arial" w:cs="Arial"/>
          <w:color w:val="0000FF"/>
          <w:lang w:val="fr-FR"/>
        </w:rPr>
        <w:t>L.R.Q.</w:t>
      </w:r>
      <w:proofErr w:type="gramStart"/>
      <w:r w:rsidRPr="00400A2C">
        <w:rPr>
          <w:rFonts w:ascii="Arial" w:hAnsi="Arial" w:cs="Arial"/>
          <w:color w:val="0000FF"/>
          <w:lang w:val="fr-FR"/>
        </w:rPr>
        <w:t>,c</w:t>
      </w:r>
      <w:proofErr w:type="spellEnd"/>
      <w:proofErr w:type="gramEnd"/>
      <w:r w:rsidRPr="00400A2C">
        <w:rPr>
          <w:rFonts w:ascii="Arial" w:hAnsi="Arial" w:cs="Arial"/>
          <w:color w:val="0000FF"/>
          <w:lang w:val="fr-FR"/>
        </w:rPr>
        <w:t xml:space="preserve">. R-24.0.2); </w:t>
      </w:r>
      <w:r w:rsidR="00FB4483">
        <w:rPr>
          <w:rFonts w:ascii="Arial" w:hAnsi="Arial" w:cs="Arial"/>
          <w:color w:val="auto"/>
          <w:lang w:val="fr-FR"/>
        </w:rPr>
        <w:t>e</w:t>
      </w:r>
      <w:r w:rsidRPr="00400A2C">
        <w:rPr>
          <w:rFonts w:ascii="Arial" w:hAnsi="Arial" w:cs="Arial"/>
          <w:color w:val="auto"/>
          <w:lang w:val="fr-FR"/>
        </w:rPr>
        <w:t xml:space="preserve">n conséquence, les orientations relatives aux personnes morales et à leurs administrateurs et dirigeants s’appliquent. </w:t>
      </w:r>
    </w:p>
    <w:p w:rsidR="000362D8" w:rsidRPr="00400A2C" w:rsidRDefault="000362D8" w:rsidP="00400A2C">
      <w:pPr>
        <w:widowControl w:val="0"/>
        <w:autoSpaceDE w:val="0"/>
        <w:autoSpaceDN w:val="0"/>
        <w:adjustRightInd w:val="0"/>
        <w:spacing w:after="240"/>
        <w:contextualSpacing/>
        <w:jc w:val="both"/>
        <w:rPr>
          <w:rFonts w:ascii="Times" w:hAnsi="Times" w:cs="Times"/>
          <w:color w:val="auto"/>
          <w:lang w:val="fr-FR"/>
        </w:rPr>
      </w:pPr>
    </w:p>
    <w:p w:rsidR="00514623" w:rsidRPr="00400A2C" w:rsidRDefault="00514623" w:rsidP="00400A2C">
      <w:pPr>
        <w:widowControl w:val="0"/>
        <w:autoSpaceDE w:val="0"/>
        <w:autoSpaceDN w:val="0"/>
        <w:adjustRightInd w:val="0"/>
        <w:spacing w:after="240"/>
        <w:contextualSpacing/>
        <w:jc w:val="both"/>
        <w:rPr>
          <w:rFonts w:ascii="Times" w:hAnsi="Times" w:cs="Times"/>
          <w:color w:val="auto"/>
          <w:lang w:val="fr-FR"/>
        </w:rPr>
      </w:pPr>
      <w:r w:rsidRPr="00400A2C">
        <w:rPr>
          <w:rFonts w:ascii="Arial" w:hAnsi="Arial" w:cs="Arial"/>
          <w:b/>
          <w:bCs/>
          <w:color w:val="auto"/>
          <w:lang w:val="fr-FR"/>
        </w:rPr>
        <w:t xml:space="preserve">Personne physique qui agit à titre de RI Qui accueille chez elles au maximum 9 bénéficiaires </w:t>
      </w:r>
    </w:p>
    <w:p w:rsidR="000362D8" w:rsidRDefault="000362D8" w:rsidP="00400A2C">
      <w:pPr>
        <w:widowControl w:val="0"/>
        <w:autoSpaceDE w:val="0"/>
        <w:autoSpaceDN w:val="0"/>
        <w:adjustRightInd w:val="0"/>
        <w:spacing w:after="240"/>
        <w:contextualSpacing/>
        <w:jc w:val="both"/>
        <w:rPr>
          <w:rFonts w:ascii="Arial" w:hAnsi="Arial" w:cs="Arial"/>
          <w:color w:val="auto"/>
          <w:lang w:val="fr-FR"/>
        </w:rPr>
      </w:pPr>
    </w:p>
    <w:p w:rsidR="000362D8" w:rsidRDefault="00514623" w:rsidP="00400A2C">
      <w:pPr>
        <w:widowControl w:val="0"/>
        <w:autoSpaceDE w:val="0"/>
        <w:autoSpaceDN w:val="0"/>
        <w:adjustRightInd w:val="0"/>
        <w:spacing w:after="240"/>
        <w:contextualSpacing/>
        <w:jc w:val="both"/>
        <w:rPr>
          <w:rFonts w:ascii="Arial" w:hAnsi="Arial" w:cs="Arial"/>
          <w:color w:val="0000FF"/>
          <w:lang w:val="fr-FR"/>
        </w:rPr>
      </w:pPr>
      <w:r w:rsidRPr="00400A2C">
        <w:rPr>
          <w:rFonts w:ascii="Arial" w:hAnsi="Arial" w:cs="Arial"/>
          <w:color w:val="auto"/>
          <w:lang w:val="fr-FR"/>
        </w:rPr>
        <w:t xml:space="preserve">Une personne physique qui agit à titre de RI et qui accueille un maximum de 9 usagers dans son principal lieu de résidence est visé par la </w:t>
      </w:r>
      <w:r w:rsidRPr="00400A2C">
        <w:rPr>
          <w:rFonts w:ascii="Arial" w:hAnsi="Arial" w:cs="Arial"/>
          <w:color w:val="0000FF"/>
          <w:lang w:val="fr-FR"/>
        </w:rPr>
        <w:t xml:space="preserve">Loi sur la représentation des ressources de type familial et de certaines ressources intermédiaires et sur le régime de négociation d’une entente collective les </w:t>
      </w:r>
      <w:r w:rsidR="000362D8">
        <w:rPr>
          <w:rFonts w:ascii="Arial" w:hAnsi="Arial" w:cs="Arial"/>
          <w:color w:val="0000FF"/>
          <w:lang w:val="fr-FR"/>
        </w:rPr>
        <w:t>concernant (</w:t>
      </w:r>
      <w:proofErr w:type="spellStart"/>
      <w:r w:rsidR="000362D8">
        <w:rPr>
          <w:rFonts w:ascii="Arial" w:hAnsi="Arial" w:cs="Arial"/>
          <w:color w:val="0000FF"/>
          <w:lang w:val="fr-FR"/>
        </w:rPr>
        <w:t>L.R.Q.</w:t>
      </w:r>
      <w:proofErr w:type="gramStart"/>
      <w:r w:rsidR="000362D8">
        <w:rPr>
          <w:rFonts w:ascii="Arial" w:hAnsi="Arial" w:cs="Arial"/>
          <w:color w:val="0000FF"/>
          <w:lang w:val="fr-FR"/>
        </w:rPr>
        <w:t>,c</w:t>
      </w:r>
      <w:proofErr w:type="spellEnd"/>
      <w:proofErr w:type="gramEnd"/>
      <w:r w:rsidR="000362D8">
        <w:rPr>
          <w:rFonts w:ascii="Arial" w:hAnsi="Arial" w:cs="Arial"/>
          <w:color w:val="0000FF"/>
          <w:lang w:val="fr-FR"/>
        </w:rPr>
        <w:t>. R-24.0.2).</w:t>
      </w:r>
    </w:p>
    <w:p w:rsidR="000362D8" w:rsidRDefault="00514623" w:rsidP="00400A2C">
      <w:pPr>
        <w:widowControl w:val="0"/>
        <w:autoSpaceDE w:val="0"/>
        <w:autoSpaceDN w:val="0"/>
        <w:adjustRightInd w:val="0"/>
        <w:spacing w:after="240"/>
        <w:contextualSpacing/>
        <w:jc w:val="both"/>
        <w:rPr>
          <w:rFonts w:ascii="Arial" w:hAnsi="Arial" w:cs="Arial"/>
          <w:color w:val="auto"/>
          <w:lang w:val="fr-FR"/>
        </w:rPr>
      </w:pPr>
      <w:r w:rsidRPr="00400A2C">
        <w:rPr>
          <w:rFonts w:ascii="Arial" w:hAnsi="Arial" w:cs="Arial"/>
          <w:color w:val="auto"/>
          <w:lang w:val="fr-FR"/>
        </w:rPr>
        <w:t>Ainsi, à compter du 1</w:t>
      </w:r>
      <w:r w:rsidRPr="00400A2C">
        <w:rPr>
          <w:rFonts w:ascii="Arial" w:hAnsi="Arial" w:cs="Arial"/>
          <w:color w:val="auto"/>
          <w:position w:val="16"/>
          <w:lang w:val="fr-FR"/>
        </w:rPr>
        <w:t xml:space="preserve">er </w:t>
      </w:r>
      <w:r w:rsidRPr="00400A2C">
        <w:rPr>
          <w:rFonts w:ascii="Arial" w:hAnsi="Arial" w:cs="Arial"/>
          <w:color w:val="auto"/>
          <w:lang w:val="fr-FR"/>
        </w:rPr>
        <w:t xml:space="preserve">janvier 2010, elle doit souscrire une protection personnelle en </w:t>
      </w:r>
      <w:r w:rsidRPr="00400A2C">
        <w:rPr>
          <w:rFonts w:ascii="Arial" w:hAnsi="Arial" w:cs="Arial"/>
          <w:color w:val="auto"/>
          <w:lang w:val="fr-FR"/>
        </w:rPr>
        <w:lastRenderedPageBreak/>
        <w:t>vertu de l’</w:t>
      </w:r>
      <w:r w:rsidRPr="00400A2C">
        <w:rPr>
          <w:rFonts w:ascii="Arial" w:hAnsi="Arial" w:cs="Arial"/>
          <w:color w:val="0000FF"/>
          <w:lang w:val="fr-FR"/>
        </w:rPr>
        <w:t>article 18 de la LATMP (L.R.Q., c. A-3.001</w:t>
      </w:r>
      <w:r w:rsidRPr="00400A2C">
        <w:rPr>
          <w:rFonts w:ascii="Arial" w:hAnsi="Arial" w:cs="Arial"/>
          <w:color w:val="auto"/>
          <w:lang w:val="fr-FR"/>
        </w:rPr>
        <w:t>) pour avoir droit aux bénéfices de cette loi. La protection personnelle n’est cependant pas obligatoire pour qu’elle puisse bénéficier d’un retrait préventif. En effet, la loi 24 prévoit mettre en place un programme de retrait préventif q</w:t>
      </w:r>
      <w:r w:rsidR="000362D8">
        <w:rPr>
          <w:rFonts w:ascii="Arial" w:hAnsi="Arial" w:cs="Arial"/>
          <w:color w:val="auto"/>
          <w:lang w:val="fr-FR"/>
        </w:rPr>
        <w:t xml:space="preserve">ui sera administré par la </w:t>
      </w:r>
      <w:r w:rsidR="00C0087E">
        <w:rPr>
          <w:rFonts w:ascii="Arial" w:hAnsi="Arial" w:cs="Arial"/>
          <w:color w:val="auto"/>
          <w:lang w:val="fr-FR"/>
        </w:rPr>
        <w:t>CNÉSST</w:t>
      </w:r>
    </w:p>
    <w:p w:rsidR="000362D8" w:rsidRDefault="000362D8" w:rsidP="00400A2C">
      <w:pPr>
        <w:widowControl w:val="0"/>
        <w:autoSpaceDE w:val="0"/>
        <w:autoSpaceDN w:val="0"/>
        <w:adjustRightInd w:val="0"/>
        <w:spacing w:after="240"/>
        <w:contextualSpacing/>
        <w:jc w:val="both"/>
        <w:rPr>
          <w:rFonts w:ascii="Arial" w:hAnsi="Arial" w:cs="Arial"/>
          <w:color w:val="auto"/>
          <w:lang w:val="fr-FR"/>
        </w:rPr>
      </w:pPr>
    </w:p>
    <w:p w:rsidR="00514623" w:rsidRPr="00400A2C" w:rsidRDefault="00514623" w:rsidP="00400A2C">
      <w:pPr>
        <w:widowControl w:val="0"/>
        <w:autoSpaceDE w:val="0"/>
        <w:autoSpaceDN w:val="0"/>
        <w:adjustRightInd w:val="0"/>
        <w:spacing w:after="240"/>
        <w:contextualSpacing/>
        <w:jc w:val="both"/>
        <w:rPr>
          <w:rFonts w:ascii="Times" w:hAnsi="Times" w:cs="Times"/>
          <w:color w:val="auto"/>
          <w:lang w:val="fr-FR"/>
        </w:rPr>
      </w:pPr>
      <w:r w:rsidRPr="00400A2C">
        <w:rPr>
          <w:rFonts w:ascii="Arial" w:hAnsi="Arial" w:cs="Arial"/>
          <w:color w:val="auto"/>
          <w:lang w:val="fr-FR"/>
        </w:rPr>
        <w:t xml:space="preserve">D’ici à ce que soit créé ce programme, les RI bénéficient du </w:t>
      </w:r>
      <w:r w:rsidRPr="00400A2C">
        <w:rPr>
          <w:rFonts w:ascii="Arial" w:hAnsi="Arial" w:cs="Arial"/>
          <w:i/>
          <w:iCs/>
          <w:color w:val="auto"/>
          <w:lang w:val="fr-FR"/>
        </w:rPr>
        <w:t xml:space="preserve">Programme pour une maternité sans danger </w:t>
      </w:r>
      <w:r w:rsidRPr="00400A2C">
        <w:rPr>
          <w:rFonts w:ascii="Arial" w:hAnsi="Arial" w:cs="Arial"/>
          <w:color w:val="auto"/>
          <w:lang w:val="fr-FR"/>
        </w:rPr>
        <w:t xml:space="preserve">(PMSD). </w:t>
      </w:r>
    </w:p>
    <w:p w:rsidR="00514623" w:rsidRDefault="00514623" w:rsidP="00400A2C">
      <w:pPr>
        <w:widowControl w:val="0"/>
        <w:autoSpaceDE w:val="0"/>
        <w:autoSpaceDN w:val="0"/>
        <w:adjustRightInd w:val="0"/>
        <w:spacing w:after="240"/>
        <w:contextualSpacing/>
        <w:jc w:val="both"/>
        <w:rPr>
          <w:rFonts w:ascii="Arial" w:hAnsi="Arial" w:cs="Arial"/>
          <w:color w:val="auto"/>
          <w:lang w:val="fr-FR"/>
        </w:rPr>
      </w:pPr>
      <w:r w:rsidRPr="00400A2C">
        <w:rPr>
          <w:rFonts w:ascii="Arial" w:hAnsi="Arial" w:cs="Arial"/>
          <w:color w:val="auto"/>
          <w:lang w:val="fr-FR"/>
        </w:rPr>
        <w:t xml:space="preserve">Il est à noter que le formulaire </w:t>
      </w:r>
      <w:r w:rsidRPr="00400A2C">
        <w:rPr>
          <w:rFonts w:ascii="Arial" w:hAnsi="Arial" w:cs="Arial"/>
          <w:i/>
          <w:iCs/>
          <w:color w:val="auto"/>
          <w:lang w:val="fr-FR"/>
        </w:rPr>
        <w:t xml:space="preserve">Démarche de détermination d’un statut d’une personne physique à des fins de cotisation </w:t>
      </w:r>
      <w:r w:rsidRPr="00400A2C">
        <w:rPr>
          <w:rFonts w:ascii="Arial" w:hAnsi="Arial" w:cs="Arial"/>
          <w:color w:val="auto"/>
          <w:lang w:val="fr-FR"/>
        </w:rPr>
        <w:t xml:space="preserve">ne doit pas être utilisé dans les cas où nous sommes en présence d’une telle RI. </w:t>
      </w:r>
    </w:p>
    <w:p w:rsidR="000362D8" w:rsidRPr="00400A2C" w:rsidRDefault="000362D8" w:rsidP="00400A2C">
      <w:pPr>
        <w:widowControl w:val="0"/>
        <w:autoSpaceDE w:val="0"/>
        <w:autoSpaceDN w:val="0"/>
        <w:adjustRightInd w:val="0"/>
        <w:spacing w:after="240"/>
        <w:contextualSpacing/>
        <w:jc w:val="both"/>
        <w:rPr>
          <w:rFonts w:ascii="Times" w:hAnsi="Times" w:cs="Times"/>
          <w:color w:val="auto"/>
          <w:lang w:val="fr-FR"/>
        </w:rPr>
      </w:pPr>
    </w:p>
    <w:p w:rsidR="00514623" w:rsidRPr="00400A2C" w:rsidRDefault="00514623" w:rsidP="00400A2C">
      <w:pPr>
        <w:widowControl w:val="0"/>
        <w:autoSpaceDE w:val="0"/>
        <w:autoSpaceDN w:val="0"/>
        <w:adjustRightInd w:val="0"/>
        <w:spacing w:after="240"/>
        <w:contextualSpacing/>
        <w:jc w:val="both"/>
        <w:rPr>
          <w:rFonts w:ascii="Times" w:hAnsi="Times" w:cs="Times"/>
          <w:color w:val="auto"/>
          <w:lang w:val="fr-FR"/>
        </w:rPr>
      </w:pPr>
      <w:r w:rsidRPr="00400A2C">
        <w:rPr>
          <w:rFonts w:ascii="Arial" w:hAnsi="Arial" w:cs="Arial"/>
          <w:color w:val="auto"/>
          <w:lang w:val="fr-FR"/>
        </w:rPr>
        <w:t xml:space="preserve">Quant au montant de la protection personnelle à accorder, il doit être conforme aux orientations à la note d’orientation en matière de financement numéro 278H </w:t>
      </w:r>
      <w:r w:rsidRPr="00400A2C">
        <w:rPr>
          <w:rFonts w:ascii="Arial" w:hAnsi="Arial" w:cs="Arial"/>
          <w:i/>
          <w:iCs/>
          <w:color w:val="auto"/>
          <w:lang w:val="fr-FR"/>
        </w:rPr>
        <w:t>Protection personnelle</w:t>
      </w:r>
      <w:r w:rsidRPr="00400A2C">
        <w:rPr>
          <w:rFonts w:ascii="Arial" w:hAnsi="Arial" w:cs="Arial"/>
          <w:color w:val="auto"/>
          <w:lang w:val="fr-FR"/>
        </w:rPr>
        <w:t xml:space="preserve">. </w:t>
      </w:r>
    </w:p>
    <w:p w:rsidR="00514623" w:rsidRPr="00400A2C" w:rsidRDefault="00514623" w:rsidP="00400A2C">
      <w:pPr>
        <w:widowControl w:val="0"/>
        <w:autoSpaceDE w:val="0"/>
        <w:autoSpaceDN w:val="0"/>
        <w:adjustRightInd w:val="0"/>
        <w:spacing w:after="240"/>
        <w:contextualSpacing/>
        <w:jc w:val="both"/>
        <w:rPr>
          <w:rFonts w:ascii="Times" w:hAnsi="Times" w:cs="Times"/>
          <w:color w:val="auto"/>
          <w:lang w:val="fr-FR"/>
        </w:rPr>
      </w:pPr>
      <w:r w:rsidRPr="00400A2C">
        <w:rPr>
          <w:rFonts w:ascii="Arial" w:hAnsi="Arial" w:cs="Arial"/>
          <w:color w:val="auto"/>
          <w:lang w:val="fr-FR"/>
        </w:rPr>
        <w:t>Si cette RI utilise les services d’un assistant celle-ci est, depuis le 1</w:t>
      </w:r>
      <w:r w:rsidRPr="00400A2C">
        <w:rPr>
          <w:rFonts w:ascii="Arial" w:hAnsi="Arial" w:cs="Arial"/>
          <w:color w:val="auto"/>
          <w:position w:val="16"/>
          <w:lang w:val="fr-FR"/>
        </w:rPr>
        <w:t xml:space="preserve">er </w:t>
      </w:r>
      <w:r w:rsidRPr="00400A2C">
        <w:rPr>
          <w:rFonts w:ascii="Arial" w:hAnsi="Arial" w:cs="Arial"/>
          <w:color w:val="auto"/>
          <w:lang w:val="fr-FR"/>
        </w:rPr>
        <w:t xml:space="preserve">janvier 2010, considérée comme l’employeur de cet assistant et doit s’inscrire comme tel à la </w:t>
      </w:r>
      <w:r w:rsidR="00C0087E">
        <w:rPr>
          <w:rFonts w:ascii="Arial" w:hAnsi="Arial" w:cs="Arial"/>
          <w:color w:val="auto"/>
          <w:lang w:val="fr-FR"/>
        </w:rPr>
        <w:t>CNÉSST</w:t>
      </w:r>
      <w:r w:rsidRPr="00400A2C">
        <w:rPr>
          <w:rFonts w:ascii="Arial" w:hAnsi="Arial" w:cs="Arial"/>
          <w:color w:val="auto"/>
          <w:lang w:val="fr-FR"/>
        </w:rPr>
        <w:t xml:space="preserve">. </w:t>
      </w:r>
    </w:p>
    <w:p w:rsidR="000362D8" w:rsidRDefault="000362D8" w:rsidP="00400A2C">
      <w:pPr>
        <w:widowControl w:val="0"/>
        <w:autoSpaceDE w:val="0"/>
        <w:autoSpaceDN w:val="0"/>
        <w:adjustRightInd w:val="0"/>
        <w:spacing w:after="240"/>
        <w:contextualSpacing/>
        <w:jc w:val="both"/>
        <w:rPr>
          <w:rFonts w:ascii="Arial" w:hAnsi="Arial" w:cs="Arial"/>
          <w:color w:val="auto"/>
          <w:lang w:val="fr-FR"/>
        </w:rPr>
      </w:pPr>
    </w:p>
    <w:p w:rsidR="00514623" w:rsidRPr="00400A2C" w:rsidRDefault="00514623" w:rsidP="00400A2C">
      <w:pPr>
        <w:widowControl w:val="0"/>
        <w:autoSpaceDE w:val="0"/>
        <w:autoSpaceDN w:val="0"/>
        <w:adjustRightInd w:val="0"/>
        <w:spacing w:after="240"/>
        <w:contextualSpacing/>
        <w:jc w:val="both"/>
        <w:rPr>
          <w:rFonts w:ascii="Times" w:hAnsi="Times" w:cs="Times"/>
          <w:color w:val="auto"/>
          <w:lang w:val="fr-FR"/>
        </w:rPr>
      </w:pPr>
      <w:r w:rsidRPr="00400A2C">
        <w:rPr>
          <w:rFonts w:ascii="Arial" w:hAnsi="Arial" w:cs="Arial"/>
          <w:color w:val="auto"/>
          <w:lang w:val="fr-FR"/>
        </w:rPr>
        <w:t xml:space="preserve">Les RI employeurs doivent aussi souscrire une protection personnelle pour bénéficier de la LATMP (L.R.Q., c. A-3.001). Elles ont toutefois droit au PMSD même sans cette protection. </w:t>
      </w:r>
    </w:p>
    <w:p w:rsidR="000362D8" w:rsidRDefault="00FB4483" w:rsidP="00400A2C">
      <w:pPr>
        <w:widowControl w:val="0"/>
        <w:autoSpaceDE w:val="0"/>
        <w:autoSpaceDN w:val="0"/>
        <w:adjustRightInd w:val="0"/>
        <w:spacing w:after="240"/>
        <w:contextualSpacing/>
        <w:jc w:val="both"/>
        <w:rPr>
          <w:rFonts w:ascii="Arial" w:hAnsi="Arial" w:cs="Arial"/>
          <w:color w:val="auto"/>
          <w:lang w:val="fr-FR"/>
        </w:rPr>
      </w:pPr>
      <w:r>
        <w:rPr>
          <w:rFonts w:ascii="Arial" w:hAnsi="Arial" w:cs="Arial"/>
          <w:noProof/>
          <w:color w:val="auto"/>
          <w:lang w:val="fr-FR"/>
        </w:rPr>
        <w:drawing>
          <wp:anchor distT="0" distB="0" distL="114300" distR="114300" simplePos="0" relativeHeight="251659264" behindDoc="1" locked="0" layoutInCell="1" allowOverlap="1" wp14:anchorId="187E5103" wp14:editId="6DB5932C">
            <wp:simplePos x="0" y="0"/>
            <wp:positionH relativeFrom="margin">
              <wp:align>center</wp:align>
            </wp:positionH>
            <wp:positionV relativeFrom="margin">
              <wp:align>center</wp:align>
            </wp:positionV>
            <wp:extent cx="5993765" cy="3085465"/>
            <wp:effectExtent l="0" t="0" r="635" b="0"/>
            <wp:wrapNone/>
            <wp:docPr id="2" name="Image 2" descr="Macintosh HD:Users:Bureau:Documents:3RMCQ:Publicité:SC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cintosh HD:Users:Bureau:Documents:3RMCQ:Publicité:SCFP.jpg"/>
                    <pic:cNvPicPr>
                      <a:picLocks noChangeAspect="1" noChangeArrowheads="1"/>
                    </pic:cNvPicPr>
                  </pic:nvPicPr>
                  <pic:blipFill>
                    <a:blip r:embed="rId7">
                      <a:alphaModFix amt="23000"/>
                      <a:extLst>
                        <a:ext uri="{28A0092B-C50C-407E-A947-70E740481C1C}">
                          <a14:useLocalDpi xmlns:a14="http://schemas.microsoft.com/office/drawing/2010/main" val="0"/>
                        </a:ext>
                      </a:extLst>
                    </a:blip>
                    <a:srcRect/>
                    <a:stretch>
                      <a:fillRect/>
                    </a:stretch>
                  </pic:blipFill>
                  <pic:spPr bwMode="auto">
                    <a:xfrm>
                      <a:off x="0" y="0"/>
                      <a:ext cx="5993765" cy="30854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514623" w:rsidRPr="00400A2C" w:rsidRDefault="00514623" w:rsidP="00400A2C">
      <w:pPr>
        <w:widowControl w:val="0"/>
        <w:autoSpaceDE w:val="0"/>
        <w:autoSpaceDN w:val="0"/>
        <w:adjustRightInd w:val="0"/>
        <w:spacing w:after="240"/>
        <w:contextualSpacing/>
        <w:jc w:val="both"/>
        <w:rPr>
          <w:rFonts w:ascii="Times" w:hAnsi="Times" w:cs="Times"/>
          <w:color w:val="auto"/>
          <w:lang w:val="fr-FR"/>
        </w:rPr>
      </w:pPr>
      <w:r w:rsidRPr="00400A2C">
        <w:rPr>
          <w:rFonts w:ascii="Arial" w:hAnsi="Arial" w:cs="Arial"/>
          <w:color w:val="auto"/>
          <w:lang w:val="fr-FR"/>
        </w:rPr>
        <w:t xml:space="preserve">Les protections personnelles doivent être de type PU pour les RI qui sont employeurs et TA pour les autres. Pour des </w:t>
      </w:r>
      <w:proofErr w:type="gramStart"/>
      <w:r w:rsidRPr="00400A2C">
        <w:rPr>
          <w:rFonts w:ascii="Arial" w:hAnsi="Arial" w:cs="Arial"/>
          <w:color w:val="auto"/>
          <w:lang w:val="fr-FR"/>
        </w:rPr>
        <w:t>fins</w:t>
      </w:r>
      <w:proofErr w:type="gramEnd"/>
      <w:r w:rsidRPr="00400A2C">
        <w:rPr>
          <w:rFonts w:ascii="Arial" w:hAnsi="Arial" w:cs="Arial"/>
          <w:color w:val="auto"/>
          <w:lang w:val="fr-FR"/>
        </w:rPr>
        <w:t xml:space="preserve"> statistiques, le nom du dossier d’expérience de type PP inscrit au système doit être « PP-RI ». </w:t>
      </w:r>
    </w:p>
    <w:p w:rsidR="000362D8" w:rsidRDefault="000362D8" w:rsidP="00400A2C">
      <w:pPr>
        <w:widowControl w:val="0"/>
        <w:autoSpaceDE w:val="0"/>
        <w:autoSpaceDN w:val="0"/>
        <w:adjustRightInd w:val="0"/>
        <w:spacing w:after="240"/>
        <w:contextualSpacing/>
        <w:jc w:val="both"/>
        <w:rPr>
          <w:rFonts w:ascii="Arial" w:hAnsi="Arial" w:cs="Arial"/>
          <w:b/>
          <w:bCs/>
          <w:color w:val="auto"/>
          <w:lang w:val="fr-FR"/>
        </w:rPr>
      </w:pPr>
    </w:p>
    <w:p w:rsidR="00514623" w:rsidRPr="00400A2C" w:rsidRDefault="00514623" w:rsidP="00400A2C">
      <w:pPr>
        <w:widowControl w:val="0"/>
        <w:autoSpaceDE w:val="0"/>
        <w:autoSpaceDN w:val="0"/>
        <w:adjustRightInd w:val="0"/>
        <w:spacing w:after="240"/>
        <w:contextualSpacing/>
        <w:jc w:val="both"/>
        <w:rPr>
          <w:rFonts w:ascii="Times" w:hAnsi="Times" w:cs="Times"/>
          <w:color w:val="auto"/>
          <w:lang w:val="fr-FR"/>
        </w:rPr>
      </w:pPr>
      <w:r w:rsidRPr="00400A2C">
        <w:rPr>
          <w:rFonts w:ascii="Arial" w:hAnsi="Arial" w:cs="Arial"/>
          <w:b/>
          <w:bCs/>
          <w:color w:val="auto"/>
          <w:lang w:val="fr-FR"/>
        </w:rPr>
        <w:t xml:space="preserve">Qui accueille chez elle plus de 9 bénéficiaires ou qui accueille les bénéficiaires ailleurs que chez elle </w:t>
      </w:r>
    </w:p>
    <w:p w:rsidR="000362D8" w:rsidRDefault="000362D8" w:rsidP="00400A2C">
      <w:pPr>
        <w:widowControl w:val="0"/>
        <w:autoSpaceDE w:val="0"/>
        <w:autoSpaceDN w:val="0"/>
        <w:adjustRightInd w:val="0"/>
        <w:spacing w:after="240"/>
        <w:contextualSpacing/>
        <w:jc w:val="both"/>
        <w:rPr>
          <w:rFonts w:ascii="Arial" w:hAnsi="Arial" w:cs="Arial"/>
          <w:color w:val="auto"/>
          <w:lang w:val="fr-FR"/>
        </w:rPr>
      </w:pPr>
    </w:p>
    <w:p w:rsidR="000362D8" w:rsidRDefault="00514623" w:rsidP="00400A2C">
      <w:pPr>
        <w:widowControl w:val="0"/>
        <w:autoSpaceDE w:val="0"/>
        <w:autoSpaceDN w:val="0"/>
        <w:adjustRightInd w:val="0"/>
        <w:spacing w:after="240"/>
        <w:contextualSpacing/>
        <w:jc w:val="both"/>
        <w:rPr>
          <w:rFonts w:ascii="Arial" w:hAnsi="Arial" w:cs="Arial"/>
          <w:color w:val="auto"/>
          <w:lang w:val="fr-FR"/>
        </w:rPr>
      </w:pPr>
      <w:r w:rsidRPr="00400A2C">
        <w:rPr>
          <w:rFonts w:ascii="Arial" w:hAnsi="Arial" w:cs="Arial"/>
          <w:color w:val="auto"/>
          <w:lang w:val="fr-FR"/>
        </w:rPr>
        <w:t xml:space="preserve">Une personne physique qui agit à titre de RI et qui accueille chez elle plus de 9 bénéficiaires ou qui accueille les bénéficiaires ailleurs que chez elle quel que soit leur nombre n’est pas visé par la </w:t>
      </w:r>
      <w:r w:rsidRPr="00400A2C">
        <w:rPr>
          <w:rFonts w:ascii="Arial" w:hAnsi="Arial" w:cs="Arial"/>
          <w:color w:val="0000FF"/>
          <w:lang w:val="fr-FR"/>
        </w:rPr>
        <w:t>Loi sur la représentation des ressources de type familial et de certaines ressources intermédiaires et sur le régime de négociation d’une entente collective les concernant (L.R.Q., c. R- 24.0.2)</w:t>
      </w:r>
      <w:r w:rsidR="000362D8">
        <w:rPr>
          <w:rFonts w:ascii="Arial" w:hAnsi="Arial" w:cs="Arial"/>
          <w:color w:val="auto"/>
          <w:lang w:val="fr-FR"/>
        </w:rPr>
        <w:t>.</w:t>
      </w:r>
    </w:p>
    <w:p w:rsidR="000362D8" w:rsidRDefault="000362D8" w:rsidP="00400A2C">
      <w:pPr>
        <w:widowControl w:val="0"/>
        <w:autoSpaceDE w:val="0"/>
        <w:autoSpaceDN w:val="0"/>
        <w:adjustRightInd w:val="0"/>
        <w:spacing w:after="240"/>
        <w:contextualSpacing/>
        <w:jc w:val="both"/>
        <w:rPr>
          <w:rFonts w:ascii="Arial" w:hAnsi="Arial" w:cs="Arial"/>
          <w:color w:val="auto"/>
          <w:lang w:val="fr-FR"/>
        </w:rPr>
      </w:pPr>
    </w:p>
    <w:p w:rsidR="00514623" w:rsidRPr="00400A2C" w:rsidRDefault="00514623" w:rsidP="00400A2C">
      <w:pPr>
        <w:widowControl w:val="0"/>
        <w:autoSpaceDE w:val="0"/>
        <w:autoSpaceDN w:val="0"/>
        <w:adjustRightInd w:val="0"/>
        <w:spacing w:after="240"/>
        <w:contextualSpacing/>
        <w:jc w:val="both"/>
        <w:rPr>
          <w:rFonts w:ascii="Times" w:hAnsi="Times" w:cs="Times"/>
          <w:color w:val="auto"/>
          <w:lang w:val="fr-FR"/>
        </w:rPr>
      </w:pPr>
      <w:r w:rsidRPr="00400A2C">
        <w:rPr>
          <w:rFonts w:ascii="Arial" w:hAnsi="Arial" w:cs="Arial"/>
          <w:color w:val="auto"/>
          <w:lang w:val="fr-FR"/>
        </w:rPr>
        <w:t xml:space="preserve">Cette RI doit souscrire une protection personnelle pour bénéficier de la protection de la </w:t>
      </w:r>
      <w:proofErr w:type="gramStart"/>
      <w:r w:rsidRPr="00400A2C">
        <w:rPr>
          <w:rFonts w:ascii="Arial" w:hAnsi="Arial" w:cs="Arial"/>
          <w:color w:val="auto"/>
          <w:lang w:val="fr-FR"/>
        </w:rPr>
        <w:t>LATMP(</w:t>
      </w:r>
      <w:proofErr w:type="gramEnd"/>
      <w:r w:rsidRPr="00400A2C">
        <w:rPr>
          <w:rFonts w:ascii="Arial" w:hAnsi="Arial" w:cs="Arial"/>
          <w:color w:val="auto"/>
          <w:lang w:val="fr-FR"/>
        </w:rPr>
        <w:t xml:space="preserve">L.R.Q. c., A-3.001). Si cette RI embauche des aides, elle doit s’inscrire comme employeur. Cette RI n’a pas droit au PMSD. </w:t>
      </w:r>
    </w:p>
    <w:p w:rsidR="000362D8" w:rsidRDefault="000362D8" w:rsidP="00400A2C">
      <w:pPr>
        <w:widowControl w:val="0"/>
        <w:autoSpaceDE w:val="0"/>
        <w:autoSpaceDN w:val="0"/>
        <w:adjustRightInd w:val="0"/>
        <w:spacing w:after="240"/>
        <w:contextualSpacing/>
        <w:jc w:val="both"/>
        <w:rPr>
          <w:rFonts w:ascii="Arial" w:hAnsi="Arial" w:cs="Arial"/>
          <w:color w:val="auto"/>
          <w:lang w:val="fr-FR"/>
        </w:rPr>
      </w:pPr>
    </w:p>
    <w:p w:rsidR="00514623" w:rsidRPr="00400A2C" w:rsidRDefault="00514623" w:rsidP="00400A2C">
      <w:pPr>
        <w:widowControl w:val="0"/>
        <w:autoSpaceDE w:val="0"/>
        <w:autoSpaceDN w:val="0"/>
        <w:adjustRightInd w:val="0"/>
        <w:spacing w:after="240"/>
        <w:contextualSpacing/>
        <w:jc w:val="both"/>
        <w:rPr>
          <w:rFonts w:ascii="Times" w:hAnsi="Times" w:cs="Times"/>
          <w:color w:val="auto"/>
          <w:lang w:val="fr-FR"/>
        </w:rPr>
      </w:pPr>
      <w:r w:rsidRPr="00400A2C">
        <w:rPr>
          <w:rFonts w:ascii="Arial" w:hAnsi="Arial" w:cs="Arial"/>
          <w:color w:val="auto"/>
          <w:lang w:val="fr-FR"/>
        </w:rPr>
        <w:t xml:space="preserve">Le formulaire </w:t>
      </w:r>
      <w:r w:rsidRPr="00400A2C">
        <w:rPr>
          <w:rFonts w:ascii="Arial" w:hAnsi="Arial" w:cs="Arial"/>
          <w:i/>
          <w:iCs/>
          <w:color w:val="auto"/>
          <w:lang w:val="fr-FR"/>
        </w:rPr>
        <w:t xml:space="preserve">Démarche de détermination d’un statut d’une personne physique à des fins de cotisation </w:t>
      </w:r>
      <w:r w:rsidRPr="00400A2C">
        <w:rPr>
          <w:rFonts w:ascii="Arial" w:hAnsi="Arial" w:cs="Arial"/>
          <w:color w:val="auto"/>
          <w:lang w:val="fr-FR"/>
        </w:rPr>
        <w:t xml:space="preserve">ne doit pas être utilisé dans les cas où nous sommes en présence d’une telle RI. </w:t>
      </w:r>
    </w:p>
    <w:p w:rsidR="000362D8" w:rsidRDefault="000362D8" w:rsidP="00400A2C">
      <w:pPr>
        <w:widowControl w:val="0"/>
        <w:autoSpaceDE w:val="0"/>
        <w:autoSpaceDN w:val="0"/>
        <w:adjustRightInd w:val="0"/>
        <w:spacing w:after="240"/>
        <w:contextualSpacing/>
        <w:jc w:val="both"/>
        <w:rPr>
          <w:rFonts w:ascii="Arial" w:hAnsi="Arial" w:cs="Arial"/>
          <w:color w:val="auto"/>
          <w:lang w:val="fr-FR"/>
        </w:rPr>
      </w:pPr>
    </w:p>
    <w:p w:rsidR="002C04CE" w:rsidRPr="00400A2C" w:rsidRDefault="00514623" w:rsidP="00400A2C">
      <w:pPr>
        <w:widowControl w:val="0"/>
        <w:autoSpaceDE w:val="0"/>
        <w:autoSpaceDN w:val="0"/>
        <w:adjustRightInd w:val="0"/>
        <w:spacing w:after="240"/>
        <w:contextualSpacing/>
        <w:jc w:val="both"/>
        <w:rPr>
          <w:rFonts w:ascii="Times" w:hAnsi="Times" w:cs="Times"/>
          <w:color w:val="auto"/>
          <w:lang w:val="fr-FR"/>
        </w:rPr>
      </w:pPr>
      <w:r w:rsidRPr="00400A2C">
        <w:rPr>
          <w:rFonts w:ascii="Arial" w:hAnsi="Arial" w:cs="Arial"/>
          <w:color w:val="auto"/>
          <w:lang w:val="fr-FR"/>
        </w:rPr>
        <w:t>Les protections personnelles doivent être de type PU pour les RI qui sont employeurs et TA pour les autres.</w:t>
      </w:r>
    </w:p>
    <w:sectPr w:rsidR="002C04CE" w:rsidRPr="00400A2C" w:rsidSect="0051185A">
      <w:pgSz w:w="12240" w:h="15840"/>
      <w:pgMar w:top="851" w:right="1418"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44F"/>
    <w:multiLevelType w:val="hybridMultilevel"/>
    <w:tmpl w:val="E5044F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7375C3"/>
    <w:multiLevelType w:val="hybridMultilevel"/>
    <w:tmpl w:val="27C40C7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43"/>
    <w:rsid w:val="000362D8"/>
    <w:rsid w:val="0015730B"/>
    <w:rsid w:val="0023352A"/>
    <w:rsid w:val="00297F0A"/>
    <w:rsid w:val="002A52CD"/>
    <w:rsid w:val="002A6ACD"/>
    <w:rsid w:val="002C04CE"/>
    <w:rsid w:val="00387331"/>
    <w:rsid w:val="003E77DB"/>
    <w:rsid w:val="00400A2C"/>
    <w:rsid w:val="0051185A"/>
    <w:rsid w:val="00514623"/>
    <w:rsid w:val="00642879"/>
    <w:rsid w:val="006C49A8"/>
    <w:rsid w:val="007B6A43"/>
    <w:rsid w:val="00892871"/>
    <w:rsid w:val="0089433E"/>
    <w:rsid w:val="00895C85"/>
    <w:rsid w:val="008A6707"/>
    <w:rsid w:val="00976FA4"/>
    <w:rsid w:val="00995EA0"/>
    <w:rsid w:val="009E28F2"/>
    <w:rsid w:val="00A860CE"/>
    <w:rsid w:val="00BC5182"/>
    <w:rsid w:val="00BF43F2"/>
    <w:rsid w:val="00C0087E"/>
    <w:rsid w:val="00D401CF"/>
    <w:rsid w:val="00D70C6B"/>
    <w:rsid w:val="00DB67E5"/>
    <w:rsid w:val="00E65203"/>
    <w:rsid w:val="00E652B2"/>
    <w:rsid w:val="00EF26C1"/>
    <w:rsid w:val="00F33AB1"/>
    <w:rsid w:val="00F36F7E"/>
    <w:rsid w:val="00FA5856"/>
    <w:rsid w:val="00FB44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DA5E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2F353B"/>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01C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401CF"/>
    <w:rPr>
      <w:rFonts w:ascii="Lucida Grande" w:hAnsi="Lucida Grande" w:cs="Lucida Grande"/>
      <w:sz w:val="18"/>
      <w:szCs w:val="18"/>
      <w:lang w:val="fr-CA"/>
    </w:rPr>
  </w:style>
  <w:style w:type="paragraph" w:styleId="Paragraphedeliste">
    <w:name w:val="List Paragraph"/>
    <w:basedOn w:val="Normal"/>
    <w:uiPriority w:val="34"/>
    <w:qFormat/>
    <w:rsid w:val="0038733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2F353B"/>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01C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401CF"/>
    <w:rPr>
      <w:rFonts w:ascii="Lucida Grande" w:hAnsi="Lucida Grande" w:cs="Lucida Grande"/>
      <w:sz w:val="18"/>
      <w:szCs w:val="18"/>
      <w:lang w:val="fr-CA"/>
    </w:rPr>
  </w:style>
  <w:style w:type="paragraph" w:styleId="Paragraphedeliste">
    <w:name w:val="List Paragraph"/>
    <w:basedOn w:val="Normal"/>
    <w:uiPriority w:val="34"/>
    <w:qFormat/>
    <w:rsid w:val="00387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790</Words>
  <Characters>4345</Characters>
  <Application>Microsoft Macintosh Word</Application>
  <DocSecurity>0</DocSecurity>
  <Lines>36</Lines>
  <Paragraphs>10</Paragraphs>
  <ScaleCrop>false</ScaleCrop>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Hébert</dc:creator>
  <cp:keywords/>
  <dc:description/>
  <cp:lastModifiedBy>Pierre Hébert</cp:lastModifiedBy>
  <cp:revision>3</cp:revision>
  <cp:lastPrinted>2017-09-28T12:56:00Z</cp:lastPrinted>
  <dcterms:created xsi:type="dcterms:W3CDTF">2017-09-26T11:34:00Z</dcterms:created>
  <dcterms:modified xsi:type="dcterms:W3CDTF">2017-09-28T12:57:00Z</dcterms:modified>
</cp:coreProperties>
</file>